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молока, реализованного в физическом весе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800"/>
        <w:gridCol w:w="1650"/>
        <w:gridCol w:w="1185"/>
        <w:gridCol w:w="1875"/>
        <w:gridCol w:w="1473"/>
        <w:gridCol w:w="1676"/>
      </w:tblGrid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>
                <w:sz w:val="22"/>
                <w:szCs w:val="22"/>
              </w:rPr>
              <w:t>(в физическом весе)</w:t>
            </w:r>
            <w:r>
              <w:rPr/>
              <w:t>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(гр.4=гр.2×гр.3)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фактически понесенных затрат (руб.)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 (минимальная величина из гр.4 или гр.5) (руб.)</w:t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  <w:t>*предельно допустимый объём субсидируемого молока не должен превышать:</w:t>
      </w:r>
    </w:p>
    <w:p>
      <w:pPr>
        <w:pStyle w:val="Normal"/>
        <w:rPr/>
      </w:pPr>
      <w:r>
        <w:rPr/>
        <w:t>-  100 000,00  кг в год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f6fcb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af6f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LibreOffice/7.4.3.2$Windows_X86_64 LibreOffice_project/1048a8393ae2eeec98dff31b5c133c5f1d08b890</Application>
  <AppVersion>15.0000</AppVersion>
  <Pages>1</Pages>
  <Words>185</Words>
  <Characters>1443</Characters>
  <CharactersWithSpaces>1895</CharactersWithSpaces>
  <Paragraphs>58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cp:lastPrinted>2024-07-11T09:50:02Z</cp:lastPrinted>
  <dcterms:modified xsi:type="dcterms:W3CDTF">2024-07-12T15:53:25Z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